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left"/>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1628775</wp:posOffset>
            </wp:positionH>
            <wp:positionV relativeFrom="paragraph">
              <wp:posOffset>114300</wp:posOffset>
            </wp:positionV>
            <wp:extent cx="2683066" cy="795338"/>
            <wp:effectExtent b="0" l="0" r="0" t="0"/>
            <wp:wrapTopAndBottom distB="114300" distT="11430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83066" cy="795338"/>
                    </a:xfrm>
                    <a:prstGeom prst="rect"/>
                    <a:ln/>
                  </pic:spPr>
                </pic:pic>
              </a:graphicData>
            </a:graphic>
          </wp:anchor>
        </w:drawing>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Flat River Academy Board of Directors</w:t>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Regular Meeting</w:t>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Wednesday, June 11, 2025 6:30 p.m.</w:t>
      </w:r>
    </w:p>
    <w:p w:rsidR="00000000" w:rsidDel="00000000" w:rsidP="00000000" w:rsidRDefault="00000000" w:rsidRPr="00000000" w14:paraId="00000005">
      <w:pPr>
        <w:spacing w:after="0" w:line="240" w:lineRule="auto"/>
        <w:jc w:val="center"/>
        <w:rPr/>
      </w:pPr>
      <w:r w:rsidDel="00000000" w:rsidR="00000000" w:rsidRPr="00000000">
        <w:rPr>
          <w:b w:val="1"/>
          <w:rtl w:val="0"/>
        </w:rPr>
        <w:br w:type="textWrapping"/>
      </w: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AGENDA</w:t>
      </w:r>
    </w:p>
    <w:p w:rsidR="00000000" w:rsidDel="00000000" w:rsidP="00000000" w:rsidRDefault="00000000" w:rsidRPr="00000000" w14:paraId="00000007">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Call to Order and Roll Call </w:t>
      </w:r>
      <w:r w:rsidDel="00000000" w:rsidR="00000000" w:rsidRPr="00000000">
        <w:rPr>
          <w:rtl w:val="0"/>
        </w:rPr>
      </w:r>
    </w:p>
    <w:p w:rsidR="00000000" w:rsidDel="00000000" w:rsidP="00000000" w:rsidRDefault="00000000" w:rsidRPr="00000000" w14:paraId="00000009">
      <w:pPr>
        <w:numPr>
          <w:ilvl w:val="0"/>
          <w:numId w:val="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Pledge of Allegiance </w:t>
      </w:r>
      <w:r w:rsidDel="00000000" w:rsidR="00000000" w:rsidRPr="00000000">
        <w:rPr>
          <w:rtl w:val="0"/>
        </w:rPr>
      </w:r>
    </w:p>
    <w:p w:rsidR="00000000" w:rsidDel="00000000" w:rsidP="00000000" w:rsidRDefault="00000000" w:rsidRPr="00000000" w14:paraId="0000000A">
      <w:pPr>
        <w:numPr>
          <w:ilvl w:val="0"/>
          <w:numId w:val="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Approval of Agenda </w:t>
      </w:r>
      <w:r w:rsidDel="00000000" w:rsidR="00000000" w:rsidRPr="00000000">
        <w:rPr>
          <w:rtl w:val="0"/>
        </w:rPr>
      </w:r>
    </w:p>
    <w:p w:rsidR="00000000" w:rsidDel="00000000" w:rsidP="00000000" w:rsidRDefault="00000000" w:rsidRPr="00000000" w14:paraId="0000000B">
      <w:pPr>
        <w:numPr>
          <w:ilvl w:val="0"/>
          <w:numId w:val="1"/>
        </w:numPr>
        <w:spacing w:after="0" w:line="240" w:lineRule="auto"/>
        <w:ind w:left="720" w:hanging="360"/>
        <w:rPr>
          <w:rFonts w:ascii="Times New Roman" w:cs="Times New Roman" w:eastAsia="Times New Roman" w:hAnsi="Times New Roman"/>
          <w:sz w:val="24"/>
          <w:szCs w:val="24"/>
          <w:u w:val="none"/>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Approval of May 21, 2025 Regular Minutes</w:t>
      </w: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 Business</w:t>
      </w:r>
    </w:p>
    <w:p w:rsidR="00000000" w:rsidDel="00000000" w:rsidP="00000000" w:rsidRDefault="00000000" w:rsidRPr="00000000" w14:paraId="0000000D">
      <w:pPr>
        <w:numPr>
          <w:ilvl w:val="1"/>
          <w:numId w:val="1"/>
        </w:numPr>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2025-2026 Board Calendar</w:t>
      </w:r>
    </w:p>
    <w:p w:rsidR="00000000" w:rsidDel="00000000" w:rsidP="00000000" w:rsidRDefault="00000000" w:rsidRPr="00000000" w14:paraId="0000000E">
      <w:pPr>
        <w:numPr>
          <w:ilvl w:val="1"/>
          <w:numId w:val="1"/>
        </w:numPr>
        <w:spacing w:after="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2024-2025 Final Budget</w:t>
      </w:r>
    </w:p>
    <w:p w:rsidR="00000000" w:rsidDel="00000000" w:rsidP="00000000" w:rsidRDefault="00000000" w:rsidRPr="00000000" w14:paraId="0000000F">
      <w:pPr>
        <w:numPr>
          <w:ilvl w:val="1"/>
          <w:numId w:val="1"/>
        </w:numPr>
        <w:spacing w:after="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2025-2026 Budget Hearing</w:t>
      </w:r>
    </w:p>
    <w:p w:rsidR="00000000" w:rsidDel="00000000" w:rsidP="00000000" w:rsidRDefault="00000000" w:rsidRPr="00000000" w14:paraId="00000010">
      <w:pPr>
        <w:numPr>
          <w:ilvl w:val="1"/>
          <w:numId w:val="1"/>
        </w:numPr>
        <w:spacing w:after="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2025-2026 Budget Approval </w:t>
      </w:r>
    </w:p>
    <w:p w:rsidR="00000000" w:rsidDel="00000000" w:rsidP="00000000" w:rsidRDefault="00000000" w:rsidRPr="00000000" w14:paraId="00000011">
      <w:pPr>
        <w:numPr>
          <w:ilvl w:val="0"/>
          <w:numId w:val="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Old</w:t>
      </w:r>
      <w:r w:rsidDel="00000000" w:rsidR="00000000" w:rsidRPr="00000000">
        <w:rPr>
          <w:rFonts w:ascii="Times New Roman" w:cs="Times New Roman" w:eastAsia="Times New Roman" w:hAnsi="Times New Roman"/>
          <w:color w:val="000000"/>
          <w:sz w:val="24"/>
          <w:szCs w:val="24"/>
          <w:rtl w:val="0"/>
        </w:rPr>
        <w:t xml:space="preserve"> Business</w:t>
      </w: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450"/>
          <w:tab w:val="left" w:leader="none" w:pos="810"/>
        </w:tabs>
        <w:spacing w:after="0" w:line="240" w:lineRule="auto"/>
        <w:ind w:left="72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Principal’s Report</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450"/>
          <w:tab w:val="left" w:leader="none" w:pos="810"/>
        </w:tabs>
        <w:spacing w:after="0" w:line="240" w:lineRule="auto"/>
        <w:ind w:left="72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sz w:val="24"/>
          <w:szCs w:val="24"/>
          <w:rtl w:val="0"/>
        </w:rPr>
        <w:t xml:space="preserve">Teachers First</w:t>
      </w:r>
      <w:r w:rsidDel="00000000" w:rsidR="00000000" w:rsidRPr="00000000">
        <w:rPr>
          <w:rtl w:val="0"/>
        </w:rPr>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tabs>
          <w:tab w:val="left" w:leader="none" w:pos="450"/>
          <w:tab w:val="left" w:leader="none" w:pos="810"/>
        </w:tabs>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ESP Report</w:t>
      </w:r>
      <w:r w:rsidDel="00000000" w:rsidR="00000000" w:rsidRPr="00000000">
        <w:rPr>
          <w:rtl w:val="0"/>
        </w:rPr>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leader="none" w:pos="450"/>
          <w:tab w:val="left" w:leader="none" w:pos="810"/>
        </w:tabs>
        <w:spacing w:after="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May 2025</w:t>
      </w:r>
      <w:r w:rsidDel="00000000" w:rsidR="00000000" w:rsidRPr="00000000">
        <w:rPr>
          <w:rFonts w:ascii="Times New Roman" w:cs="Times New Roman" w:eastAsia="Times New Roman" w:hAnsi="Times New Roman"/>
          <w:color w:val="000000"/>
          <w:sz w:val="24"/>
          <w:szCs w:val="24"/>
          <w:rtl w:val="0"/>
        </w:rPr>
        <w:t xml:space="preserve"> Financials</w:t>
      </w:r>
      <w:r w:rsidDel="00000000" w:rsidR="00000000" w:rsidRPr="00000000">
        <w:rPr>
          <w:rtl w:val="0"/>
        </w:rPr>
      </w:r>
    </w:p>
    <w:p w:rsidR="00000000" w:rsidDel="00000000" w:rsidP="00000000" w:rsidRDefault="00000000" w:rsidRPr="00000000" w14:paraId="00000016">
      <w:pPr>
        <w:numPr>
          <w:ilvl w:val="0"/>
          <w:numId w:val="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Extended public comments on non-agenda item</w:t>
        <w:tab/>
      </w: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Board Comments</w:t>
      </w:r>
      <w:r w:rsidDel="00000000" w:rsidR="00000000" w:rsidRPr="00000000">
        <w:rPr>
          <w:rtl w:val="0"/>
        </w:rPr>
      </w:r>
    </w:p>
    <w:p w:rsidR="00000000" w:rsidDel="00000000" w:rsidP="00000000" w:rsidRDefault="00000000" w:rsidRPr="00000000" w14:paraId="00000018">
      <w:pPr>
        <w:numPr>
          <w:ilvl w:val="0"/>
          <w:numId w:val="1"/>
        </w:numPr>
        <w:spacing w:after="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Reconfirmation of Next Meeting Date:</w:t>
      </w:r>
      <w:r w:rsidDel="00000000" w:rsidR="00000000" w:rsidRPr="00000000">
        <w:rPr>
          <w:rtl w:val="0"/>
        </w:rPr>
      </w:r>
    </w:p>
    <w:p w:rsidR="00000000" w:rsidDel="00000000" w:rsidP="00000000" w:rsidRDefault="00000000" w:rsidRPr="00000000" w14:paraId="00000019">
      <w:pPr>
        <w:spacing w:after="0" w:line="240" w:lineRule="auto"/>
        <w:ind w:left="72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June 18, 2025  at 6:30 p.m. at Flat River Academy</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2"/>
        </w:numPr>
        <w:spacing w:after="0" w:line="240" w:lineRule="auto"/>
        <w:ind w:left="81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Adjournment</w:t>
      </w:r>
    </w:p>
    <w:p w:rsidR="00000000" w:rsidDel="00000000" w:rsidP="00000000" w:rsidRDefault="00000000" w:rsidRPr="00000000" w14:paraId="0000001C">
      <w:pPr>
        <w:spacing w:after="0"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tabs>
          <w:tab w:val="left" w:leader="none" w:pos="720"/>
        </w:tabs>
        <w:spacing w:after="0" w:line="24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Individuals wishing to address the Board of Directors under public comment above are requested to sign in with the Board Secretary prior to the start of the meeting.  Individual comments are limited to not more than three (3) minutes each and a total time allowance not to exceed thirty (30) minutes. The Board may not verbally respond to public comments but may follow up in the most appropriate and time-effective manner.</w:t>
      </w:r>
    </w:p>
    <w:p w:rsidR="00000000" w:rsidDel="00000000" w:rsidP="00000000" w:rsidRDefault="00000000" w:rsidRPr="00000000" w14:paraId="0000001E">
      <w:pPr>
        <w:tabs>
          <w:tab w:val="left" w:leader="none" w:pos="720"/>
        </w:tabs>
        <w:spacing w:after="0" w:line="24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1F">
      <w:pPr>
        <w:spacing w:after="120" w:line="240" w:lineRule="auto"/>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Individuals with special need accommodations should contact the principal’s office at 6167549360 preferably one (1) business day prior to the meeting.</w:t>
      </w:r>
    </w:p>
    <w:p w:rsidR="00000000" w:rsidDel="00000000" w:rsidP="00000000" w:rsidRDefault="00000000" w:rsidRPr="00000000" w14:paraId="00000020">
      <w:pPr>
        <w:spacing w:after="120" w:line="240" w:lineRule="auto"/>
        <w:jc w:val="both"/>
        <w:rPr/>
      </w:pPr>
      <w:r w:rsidDel="00000000" w:rsidR="00000000" w:rsidRPr="00000000">
        <w:rPr>
          <w:rFonts w:ascii="Times New Roman" w:cs="Times New Roman" w:eastAsia="Times New Roman" w:hAnsi="Times New Roman"/>
          <w:i w:val="1"/>
          <w:sz w:val="20"/>
          <w:szCs w:val="20"/>
          <w:rtl w:val="0"/>
        </w:rPr>
        <w:t xml:space="preserve">Proposed minutes of this meeting will be available for public inspection at the Flat River Academy Office located at Jordan Rd eight (8) business days after the meeting.  Approved minutes are available within five (5) business days after the meeting at which they are approved. (Open Meetings Act, Public Act 267)</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
      <w:lvlJc w:val="left"/>
      <w:pPr>
        <w:ind w:left="810" w:hanging="360"/>
      </w:pPr>
      <w:rPr>
        <w:rFonts w:ascii="Times New Roman" w:cs="Times New Roman" w:eastAsia="Times New Roman" w:hAnsi="Times New Roman"/>
        <w:b w:val="0"/>
        <w:i w:val="0"/>
        <w:strike w:val="0"/>
        <w:sz w:val="24"/>
        <w:szCs w:val="24"/>
        <w:u w:val="none"/>
      </w:rPr>
    </w:lvl>
    <w:lvl w:ilvl="1">
      <w:start w:val="1"/>
      <w:numFmt w:val="upperLetter"/>
      <w:lvlText w:val="%2."/>
      <w:lvlJc w:val="left"/>
      <w:pPr>
        <w:ind w:left="1620" w:hanging="360"/>
      </w:pPr>
      <w:rPr/>
    </w:lvl>
    <w:lvl w:ilvl="2">
      <w:start w:val="1"/>
      <w:numFmt w:val="decimal"/>
      <w:lvlText w:val="%3."/>
      <w:lvlJc w:val="left"/>
      <w:pPr>
        <w:ind w:left="1800" w:hanging="360"/>
      </w:pPr>
      <w:rPr/>
    </w:lvl>
    <w:lvl w:ilvl="3">
      <w:start w:val="1"/>
      <w:numFmt w:val="lowerLetter"/>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E27234"/>
    <w:pPr>
      <w:ind w:left="720"/>
      <w:contextualSpacing w:val="1"/>
    </w:pPr>
  </w:style>
  <w:style w:type="character" w:styleId="Hyperlink">
    <w:name w:val="Hyperlink"/>
    <w:basedOn w:val="DefaultParagraphFont"/>
    <w:uiPriority w:val="99"/>
    <w:unhideWhenUsed w:val="1"/>
    <w:rsid w:val="006F7C02"/>
    <w:rPr>
      <w:color w:val="0000ff"/>
      <w:u w:val="singl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m5aFNla41zBdQ2fAPv5zczG5MQ==">CgMxLjAyCGguZ2pkZ3hzMgloLjMwajB6bGw4AHIhMVdHdGtHSmwzR3IxeEVxczRxZloyQ0tEcC1Ma0VHN20w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2023-09-18T23:27:00Z</dcterms:created>
  <dc:creator>Midwest-Lenovo3</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134403223</vt:lpwstr>
  </property>
</Properties>
</file>